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F33" w:rsidRPr="000238F4" w:rsidRDefault="008610F6" w:rsidP="006A6F33">
      <w:pPr>
        <w:widowControl/>
        <w:wordWrap w:val="0"/>
        <w:spacing w:line="420" w:lineRule="exac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610F6">
        <w:rPr>
          <w:rFonts w:ascii="Times New Roman" w:eastAsia="宋体" w:hAnsi="Times New Roman" w:cs="Times New Roman" w:hint="eastAsia"/>
          <w:bCs/>
          <w:color w:val="333333"/>
          <w:kern w:val="0"/>
          <w:sz w:val="30"/>
          <w:szCs w:val="30"/>
        </w:rPr>
        <w:t>附</w:t>
      </w:r>
      <w:bookmarkStart w:id="0" w:name="_GoBack"/>
      <w:bookmarkEnd w:id="0"/>
      <w:r w:rsidR="006A6F33" w:rsidRPr="000238F4">
        <w:rPr>
          <w:rFonts w:ascii="Times New Roman" w:eastAsia="宋体" w:hAnsi="Times New Roman" w:cs="Times New Roman" w:hint="eastAsia"/>
          <w:bCs/>
          <w:color w:val="333333"/>
          <w:kern w:val="0"/>
          <w:sz w:val="30"/>
          <w:szCs w:val="30"/>
        </w:rPr>
        <w:t>年刊投稿格式要求</w:t>
      </w:r>
    </w:p>
    <w:p w:rsidR="006A6F33" w:rsidRDefault="006A6F33" w:rsidP="006A6F33">
      <w:pPr>
        <w:widowControl/>
        <w:wordWrap w:val="0"/>
        <w:spacing w:line="420" w:lineRule="exac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6A6F33" w:rsidRDefault="006A6F33" w:rsidP="006A6F33">
      <w:pPr>
        <w:widowControl/>
        <w:wordWrap w:val="0"/>
        <w:spacing w:line="276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一、除正文外，要有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300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字以内的中文摘要和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3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至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5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个关键词。</w:t>
      </w:r>
    </w:p>
    <w:p w:rsidR="006A6F33" w:rsidRDefault="006A6F33" w:rsidP="006A6F33">
      <w:pPr>
        <w:widowControl/>
        <w:wordWrap w:val="0"/>
        <w:spacing w:line="276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二、文中注释一律采用脚注，当页注码，样式为：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①②③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等。</w:t>
      </w:r>
    </w:p>
    <w:p w:rsidR="006A6F33" w:rsidRDefault="006A6F33" w:rsidP="006A6F33">
      <w:pPr>
        <w:widowControl/>
        <w:wordWrap w:val="0"/>
        <w:spacing w:line="276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三、非直接引用原文时，注释前加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“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参见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”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，引用非原始资料时，请注明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“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转引自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”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。</w:t>
      </w:r>
    </w:p>
    <w:p w:rsidR="006A6F33" w:rsidRDefault="006A6F33" w:rsidP="006A6F33">
      <w:pPr>
        <w:widowControl/>
        <w:wordWrap w:val="0"/>
        <w:spacing w:line="276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四、请规范数字用法，凡用阿拉伯数字并无不妥的就不用汉字表示数字；非直接引用法条的序号请用阿拉伯数字（包括正文）。</w:t>
      </w:r>
    </w:p>
    <w:p w:rsidR="006A6F33" w:rsidRDefault="006A6F33" w:rsidP="006A6F33">
      <w:pPr>
        <w:widowControl/>
        <w:wordWrap w:val="0"/>
        <w:spacing w:line="276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五、具体注释范例：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 xml:space="preserve">  </w:t>
      </w:r>
    </w:p>
    <w:p w:rsidR="006A6F33" w:rsidRDefault="006A6F33" w:rsidP="006A6F33">
      <w:pPr>
        <w:widowControl/>
        <w:wordWrap w:val="0"/>
        <w:spacing w:line="276" w:lineRule="auto"/>
        <w:ind w:firstLineChars="200" w:firstLine="482"/>
        <w:jc w:val="left"/>
        <w:rPr>
          <w:rFonts w:ascii="Times New Roman" w:eastAsia="宋体" w:hAnsi="Times New Roman" w:cs="Times New Roman"/>
          <w:b/>
          <w:color w:val="000000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Times New Roman"/>
          <w:b/>
          <w:color w:val="000000"/>
          <w:kern w:val="0"/>
          <w:sz w:val="24"/>
          <w:szCs w:val="21"/>
        </w:rPr>
        <w:t>1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1"/>
        </w:rPr>
        <w:t>.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1"/>
        </w:rPr>
        <w:t>著作、教材类：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①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《马克思恩格斯选集》第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4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卷，人民出版社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1972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年版，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 xml:space="preserve">                       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第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24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页。</w:t>
      </w:r>
    </w:p>
    <w:p w:rsidR="006A6F33" w:rsidRDefault="006A6F33" w:rsidP="006A6F33">
      <w:pPr>
        <w:widowControl/>
        <w:wordWrap w:val="0"/>
        <w:spacing w:line="276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 xml:space="preserve">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②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龚祥瑞：《比较宪法与行政法》，法律出版社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1985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年版，第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255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页。</w:t>
      </w:r>
    </w:p>
    <w:p w:rsidR="006A6F33" w:rsidRDefault="006A6F33" w:rsidP="006A6F33">
      <w:pPr>
        <w:widowControl/>
        <w:wordWrap w:val="0"/>
        <w:spacing w:line="276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③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佟柔主编：《中国民法》，法律出版社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1990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年版，第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67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页。</w:t>
      </w:r>
    </w:p>
    <w:p w:rsidR="006A6F33" w:rsidRDefault="006A6F33" w:rsidP="006A6F33">
      <w:pPr>
        <w:widowControl/>
        <w:wordWrap w:val="0"/>
        <w:spacing w:line="276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 xml:space="preserve">    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④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冯大同：《国际贸易法》，北京大学出版社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2002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年版，第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4—6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页。</w:t>
      </w:r>
    </w:p>
    <w:p w:rsidR="006A6F33" w:rsidRDefault="006A6F33" w:rsidP="006A6F33">
      <w:pPr>
        <w:widowControl/>
        <w:wordWrap w:val="0"/>
        <w:spacing w:line="276" w:lineRule="auto"/>
        <w:jc w:val="left"/>
        <w:rPr>
          <w:rFonts w:ascii="Times New Roman" w:eastAsia="宋体" w:hAnsi="Times New Roman" w:cs="Times New Roman"/>
          <w:b/>
          <w:color w:val="000000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    </w:t>
      </w:r>
      <w:r>
        <w:rPr>
          <w:rFonts w:ascii="Times New Roman" w:eastAsia="宋体" w:hAnsi="Times New Roman" w:cs="Times New Roman"/>
          <w:b/>
          <w:color w:val="000000"/>
          <w:kern w:val="0"/>
          <w:sz w:val="24"/>
          <w:szCs w:val="21"/>
        </w:rPr>
        <w:t>2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1"/>
        </w:rPr>
        <w:t>.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1"/>
        </w:rPr>
        <w:t>论文类：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①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苏永钦：《</w:t>
      </w:r>
      <w:r>
        <w:rPr>
          <w:rFonts w:ascii="Times New Roman" w:eastAsia="宋体" w:hAnsi="Times New Roman" w:cs="Times New Roman" w:hint="eastAsia"/>
          <w:bCs/>
          <w:color w:val="000000"/>
          <w:kern w:val="0"/>
          <w:sz w:val="24"/>
        </w:rPr>
        <w:t>私法自治中的国家强制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》，载《中外法学》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2001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年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 xml:space="preserve">                  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第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1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期，第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93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页。</w:t>
      </w:r>
    </w:p>
    <w:p w:rsidR="006A6F33" w:rsidRDefault="006A6F33" w:rsidP="006A6F33">
      <w:pPr>
        <w:widowControl/>
        <w:wordWrap w:val="0"/>
        <w:spacing w:line="276" w:lineRule="auto"/>
        <w:ind w:firstLineChars="200" w:firstLine="482"/>
        <w:jc w:val="left"/>
        <w:rPr>
          <w:rFonts w:ascii="Times New Roman" w:eastAsia="宋体" w:hAnsi="Times New Roman" w:cs="Times New Roman"/>
          <w:b/>
          <w:color w:val="000000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Times New Roman"/>
          <w:b/>
          <w:color w:val="000000"/>
          <w:kern w:val="0"/>
          <w:sz w:val="24"/>
          <w:szCs w:val="21"/>
        </w:rPr>
        <w:t>3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1"/>
        </w:rPr>
        <w:t>.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1"/>
        </w:rPr>
        <w:t>文集类：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①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龚祥瑞：《比较宪法学的研究方法》，载《宪法比较研究论文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 xml:space="preserve">                  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集》（一），南京大学出版社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1993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年版，第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55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页。</w:t>
      </w:r>
    </w:p>
    <w:p w:rsidR="006A6F33" w:rsidRDefault="006A6F33" w:rsidP="006A6F33">
      <w:pPr>
        <w:widowControl/>
        <w:wordWrap w:val="0"/>
        <w:spacing w:line="276" w:lineRule="auto"/>
        <w:ind w:firstLineChars="200" w:firstLine="482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Times New Roman"/>
          <w:b/>
          <w:color w:val="000000"/>
          <w:kern w:val="0"/>
          <w:sz w:val="24"/>
          <w:szCs w:val="21"/>
        </w:rPr>
        <w:t>4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1"/>
        </w:rPr>
        <w:t>.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1"/>
        </w:rPr>
        <w:t>译作类：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①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 xml:space="preserve"> [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古希腊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]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亚里士多德：《政治学》，吴寿彭译，商务印书馆</w:t>
      </w:r>
    </w:p>
    <w:p w:rsidR="006A6F33" w:rsidRDefault="006A6F33" w:rsidP="006A6F33">
      <w:pPr>
        <w:widowControl/>
        <w:wordWrap w:val="0"/>
        <w:spacing w:line="276" w:lineRule="auto"/>
        <w:ind w:firstLineChars="200" w:firstLine="480"/>
        <w:jc w:val="left"/>
        <w:rPr>
          <w:rFonts w:ascii="Times New Roman" w:eastAsia="宋体" w:hAnsi="Times New Roman" w:cs="Times New Roman"/>
          <w:b/>
          <w:color w:val="000000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 xml:space="preserve">              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1983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年版，第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54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页。</w:t>
      </w:r>
    </w:p>
    <w:p w:rsidR="006A6F33" w:rsidRDefault="006A6F33" w:rsidP="006A6F33">
      <w:pPr>
        <w:widowControl/>
        <w:wordWrap w:val="0"/>
        <w:spacing w:line="276" w:lineRule="auto"/>
        <w:ind w:firstLineChars="200" w:firstLine="482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</w:pP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Times New Roman"/>
          <w:b/>
          <w:color w:val="000000"/>
          <w:kern w:val="0"/>
          <w:sz w:val="24"/>
          <w:szCs w:val="21"/>
        </w:rPr>
        <w:t>5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1"/>
        </w:rPr>
        <w:t>.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1"/>
        </w:rPr>
        <w:t>报纸类：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①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张志铭：《</w:t>
      </w:r>
      <w:r>
        <w:rPr>
          <w:rFonts w:ascii="Times New Roman" w:eastAsia="宋体" w:hAnsi="Times New Roman" w:cs="Times New Roman" w:hint="eastAsia"/>
          <w:bCs/>
          <w:color w:val="000000"/>
          <w:kern w:val="0"/>
          <w:sz w:val="24"/>
          <w:szCs w:val="21"/>
        </w:rPr>
        <w:t>现代化与中国律师制度的发展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</w:rPr>
        <w:t>》，</w:t>
      </w:r>
      <w:r>
        <w:rPr>
          <w:rFonts w:ascii="Times New Roman" w:eastAsia="宋体" w:hAnsi="Times New Roman" w:cs="Times New Roman" w:hint="eastAsia"/>
          <w:bCs/>
          <w:kern w:val="0"/>
          <w:sz w:val="24"/>
        </w:rPr>
        <w:t>载</w:t>
      </w:r>
      <w:r>
        <w:rPr>
          <w:rFonts w:ascii="Times New Roman" w:eastAsia="宋体" w:hAnsi="Times New Roman" w:cs="Times New Roman" w:hint="eastAsia"/>
          <w:bCs/>
          <w:color w:val="000000"/>
          <w:kern w:val="0"/>
          <w:sz w:val="24"/>
        </w:rPr>
        <w:t>《光明日报》</w:t>
      </w:r>
    </w:p>
    <w:p w:rsidR="006A6F33" w:rsidRDefault="006A6F33" w:rsidP="006A6F33">
      <w:pPr>
        <w:widowControl/>
        <w:wordWrap w:val="0"/>
        <w:spacing w:line="276" w:lineRule="auto"/>
        <w:ind w:firstLineChars="200" w:firstLine="482"/>
        <w:jc w:val="left"/>
        <w:rPr>
          <w:rFonts w:ascii="Times New Roman" w:eastAsia="宋体" w:hAnsi="Times New Roman" w:cs="Times New Roman"/>
          <w:b/>
          <w:color w:val="000000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</w:rPr>
        <w:t xml:space="preserve">              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2003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年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9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月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23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日，第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1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版。</w:t>
      </w:r>
    </w:p>
    <w:p w:rsidR="006A6F33" w:rsidRDefault="006A6F33" w:rsidP="006A6F33">
      <w:pPr>
        <w:widowControl/>
        <w:wordWrap w:val="0"/>
        <w:spacing w:line="276" w:lineRule="auto"/>
        <w:ind w:firstLineChars="200" w:firstLine="48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Times New Roman"/>
          <w:b/>
          <w:color w:val="000000"/>
          <w:kern w:val="0"/>
          <w:sz w:val="24"/>
          <w:szCs w:val="21"/>
        </w:rPr>
        <w:t>6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1"/>
        </w:rPr>
        <w:t>.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1"/>
        </w:rPr>
        <w:t>古籍类：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①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 xml:space="preserve"> [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清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]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沈家本：《沈寄簃先生遗书》甲编，第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43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卷。</w:t>
      </w:r>
    </w:p>
    <w:p w:rsidR="006A6F33" w:rsidRDefault="006A6F33" w:rsidP="006A6F33">
      <w:pPr>
        <w:widowControl/>
        <w:wordWrap w:val="0"/>
        <w:spacing w:line="276" w:lineRule="auto"/>
        <w:ind w:firstLineChars="200" w:firstLine="482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Times New Roman"/>
          <w:b/>
          <w:color w:val="000000"/>
          <w:kern w:val="0"/>
          <w:sz w:val="24"/>
          <w:szCs w:val="21"/>
        </w:rPr>
        <w:t>7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1"/>
        </w:rPr>
        <w:t>.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1"/>
        </w:rPr>
        <w:t>辞书类：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①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《新英汉法律词典》，法律出版社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1998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年版，第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24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页。</w:t>
      </w:r>
    </w:p>
    <w:p w:rsidR="006A6F33" w:rsidRDefault="006A6F33" w:rsidP="006A6F33">
      <w:pPr>
        <w:widowControl/>
        <w:wordWrap w:val="0"/>
        <w:spacing w:line="276" w:lineRule="auto"/>
        <w:ind w:leftChars="151" w:left="317" w:firstLineChars="50" w:firstLine="12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1"/>
        </w:rPr>
        <w:t xml:space="preserve">  </w:t>
      </w:r>
      <w:r>
        <w:rPr>
          <w:rFonts w:ascii="Times New Roman" w:eastAsia="宋体" w:hAnsi="Times New Roman" w:cs="Times New Roman"/>
          <w:b/>
          <w:color w:val="000000"/>
          <w:kern w:val="0"/>
          <w:sz w:val="24"/>
          <w:szCs w:val="21"/>
        </w:rPr>
        <w:t>8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1"/>
        </w:rPr>
        <w:t>.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1"/>
        </w:rPr>
        <w:t>网络资料类：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①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郑成思：《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szCs w:val="21"/>
        </w:rPr>
        <w:t>“</w:t>
      </w:r>
      <w:r>
        <w:rPr>
          <w:rFonts w:asciiTheme="minorEastAsia" w:hAnsiTheme="minorEastAsia" w:cstheme="minorEastAsia" w:hint="eastAsia"/>
          <w:bCs/>
          <w:color w:val="000000"/>
          <w:kern w:val="0"/>
          <w:sz w:val="24"/>
          <w:szCs w:val="21"/>
        </w:rPr>
        <w:t>入世”、知识产权保护与民商法的现代化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》，</w:t>
      </w:r>
    </w:p>
    <w:p w:rsidR="006A6F33" w:rsidRDefault="006A6F33" w:rsidP="006A6F33">
      <w:pPr>
        <w:widowControl/>
        <w:wordWrap w:val="0"/>
        <w:spacing w:line="276" w:lineRule="auto"/>
        <w:ind w:leftChars="151" w:left="317" w:firstLineChars="50" w:firstLine="12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 xml:space="preserve">               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载中国法学网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http://www.iolaw.org.cn/showNews.asp?id=243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，</w:t>
      </w:r>
    </w:p>
    <w:p w:rsidR="006A6F33" w:rsidRDefault="006A6F33" w:rsidP="006A6F33">
      <w:pPr>
        <w:widowControl/>
        <w:wordWrap w:val="0"/>
        <w:spacing w:line="276" w:lineRule="auto"/>
        <w:ind w:leftChars="151" w:left="317" w:firstLineChars="50" w:firstLine="1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 xml:space="preserve">                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2007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年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4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月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29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日访问。</w:t>
      </w:r>
    </w:p>
    <w:p w:rsidR="006A6F33" w:rsidRDefault="006A6F33" w:rsidP="006A6F33">
      <w:pPr>
        <w:widowControl/>
        <w:wordWrap w:val="0"/>
        <w:spacing w:line="276" w:lineRule="auto"/>
        <w:ind w:leftChars="200" w:left="760" w:hangingChars="141" w:hanging="3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1"/>
        </w:rPr>
        <w:t xml:space="preserve">  </w:t>
      </w:r>
      <w:r>
        <w:rPr>
          <w:rFonts w:ascii="Times New Roman" w:eastAsia="宋体" w:hAnsi="Times New Roman" w:cs="Times New Roman"/>
          <w:b/>
          <w:color w:val="000000"/>
          <w:kern w:val="0"/>
          <w:sz w:val="24"/>
          <w:szCs w:val="21"/>
        </w:rPr>
        <w:t>9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1"/>
        </w:rPr>
        <w:t>.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1"/>
        </w:rPr>
        <w:t>英文类：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①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 xml:space="preserve"> L. Fuller, </w:t>
      </w:r>
      <w:r>
        <w:rPr>
          <w:rFonts w:ascii="Times New Roman" w:eastAsia="宋体" w:hAnsi="Times New Roman" w:cs="Times New Roman"/>
          <w:i/>
          <w:color w:val="000000"/>
          <w:kern w:val="0"/>
          <w:sz w:val="24"/>
          <w:szCs w:val="21"/>
        </w:rPr>
        <w:t>The Morality of Law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, revised edition, New Haven: Yale University Press, 1969, p.143.</w:t>
      </w:r>
    </w:p>
    <w:p w:rsidR="006A6F33" w:rsidRDefault="006A6F33" w:rsidP="006A6F33">
      <w:pPr>
        <w:widowControl/>
        <w:wordWrap w:val="0"/>
        <w:spacing w:line="276" w:lineRule="auto"/>
        <w:ind w:leftChars="200" w:left="758" w:hangingChars="141" w:hanging="338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②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 xml:space="preserve"> See Roscoe Pound, </w:t>
      </w:r>
      <w:r>
        <w:rPr>
          <w:rFonts w:ascii="Times New Roman" w:eastAsia="宋体" w:hAnsi="Times New Roman" w:cs="Times New Roman"/>
          <w:i/>
          <w:color w:val="000000"/>
          <w:kern w:val="0"/>
          <w:sz w:val="24"/>
          <w:szCs w:val="21"/>
        </w:rPr>
        <w:t>The Spirit of the Common Law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, New Brunswick: Transaction Publishers, 1999, pp.179-180.</w:t>
      </w:r>
    </w:p>
    <w:p w:rsidR="006A6F33" w:rsidRDefault="006A6F33" w:rsidP="006A6F33">
      <w:pPr>
        <w:widowControl/>
        <w:wordWrap w:val="0"/>
        <w:spacing w:line="276" w:lineRule="auto"/>
        <w:ind w:leftChars="200" w:left="761" w:hangingChars="142" w:hanging="34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 xml:space="preserve">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③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 xml:space="preserve"> I. </w:t>
      </w:r>
      <w:proofErr w:type="spellStart"/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Seidl-Hohenveldern</w:t>
      </w:r>
      <w:proofErr w:type="spellEnd"/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 xml:space="preserve">, </w:t>
      </w:r>
      <w:r>
        <w:rPr>
          <w:rFonts w:ascii="Calibri" w:eastAsia="微软雅黑" w:hAnsi="Calibri" w:cs="宋体"/>
          <w:i/>
          <w:iCs/>
          <w:color w:val="000000"/>
          <w:kern w:val="0"/>
          <w:sz w:val="24"/>
          <w:szCs w:val="24"/>
        </w:rPr>
        <w:t>International Economic Law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 xml:space="preserve">, 2nd ed., Dordrecht: </w:t>
      </w:r>
      <w:proofErr w:type="spellStart"/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Martinus</w:t>
      </w:r>
      <w:proofErr w:type="spellEnd"/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 xml:space="preserve"> </w:t>
      </w:r>
      <w:proofErr w:type="spellStart"/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Nijhoff</w:t>
      </w:r>
      <w:proofErr w:type="spellEnd"/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 xml:space="preserve"> Publishers, 1992, p.125.</w:t>
      </w:r>
    </w:p>
    <w:p w:rsidR="006A6F33" w:rsidRDefault="006A6F33" w:rsidP="006A6F33">
      <w:pPr>
        <w:widowControl/>
        <w:wordWrap w:val="0"/>
        <w:spacing w:line="276" w:lineRule="auto"/>
        <w:ind w:leftChars="200" w:left="761" w:hangingChars="142" w:hanging="34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 xml:space="preserve">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④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 xml:space="preserve"> Joseph Raz, “Legal Principles and The Limits of Law”, 81 </w:t>
      </w:r>
      <w:r>
        <w:rPr>
          <w:rFonts w:ascii="Times New Roman" w:eastAsia="宋体" w:hAnsi="Times New Roman" w:cs="Times New Roman"/>
          <w:i/>
          <w:color w:val="000000"/>
          <w:kern w:val="0"/>
          <w:sz w:val="24"/>
          <w:szCs w:val="21"/>
        </w:rPr>
        <w:t xml:space="preserve">Yale Law Journal 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(1972), p.839.</w:t>
      </w:r>
    </w:p>
    <w:p w:rsidR="006A6F33" w:rsidRDefault="006A6F33" w:rsidP="006A6F33">
      <w:pPr>
        <w:widowControl/>
        <w:wordWrap w:val="0"/>
        <w:spacing w:line="276" w:lineRule="auto"/>
        <w:ind w:leftChars="200" w:left="761" w:hangingChars="142" w:hanging="34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 xml:space="preserve">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⑤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 xml:space="preserve"> H. L. A. Hart, “</w:t>
      </w:r>
      <w:proofErr w:type="spellStart"/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Jhering’s</w:t>
      </w:r>
      <w:proofErr w:type="spellEnd"/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 xml:space="preserve"> Heaven of Concepts and Modern Analytical Jurisprudence”, in </w:t>
      </w:r>
      <w:r>
        <w:rPr>
          <w:rFonts w:ascii="Times New Roman" w:eastAsia="宋体" w:hAnsi="Times New Roman" w:cs="Times New Roman"/>
          <w:i/>
          <w:color w:val="000000"/>
          <w:kern w:val="0"/>
          <w:sz w:val="24"/>
          <w:szCs w:val="21"/>
        </w:rPr>
        <w:t>Essays in Jurisprudence and Philosophy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, London: Oxford University Press, 1983, pp.269-270.</w:t>
      </w:r>
    </w:p>
    <w:p w:rsidR="006A6F33" w:rsidRDefault="006A6F33" w:rsidP="006A6F33">
      <w:pPr>
        <w:widowControl/>
        <w:wordWrap w:val="0"/>
        <w:spacing w:line="276" w:lineRule="auto"/>
        <w:ind w:firstLineChars="200" w:firstLine="48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Times New Roman"/>
          <w:b/>
          <w:color w:val="000000"/>
          <w:kern w:val="0"/>
          <w:sz w:val="24"/>
          <w:szCs w:val="21"/>
        </w:rPr>
        <w:t>10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1"/>
        </w:rPr>
        <w:t>.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1"/>
        </w:rPr>
        <w:t>英文以外的外文文种：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依照该文种习惯。</w:t>
      </w:r>
    </w:p>
    <w:p w:rsidR="00482E65" w:rsidRPr="006A6F33" w:rsidRDefault="00482E65"/>
    <w:sectPr w:rsidR="00482E65" w:rsidRPr="006A6F33">
      <w:pgSz w:w="11906" w:h="16838"/>
      <w:pgMar w:top="1134" w:right="1133" w:bottom="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F33"/>
    <w:rsid w:val="000238F4"/>
    <w:rsid w:val="00482E65"/>
    <w:rsid w:val="006A6F33"/>
    <w:rsid w:val="0086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2D969"/>
  <w15:chartTrackingRefBased/>
  <w15:docId w15:val="{A5A46114-AB32-4440-AA47-9C623659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6F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2025-05-12T06:10:00Z</dcterms:created>
  <dcterms:modified xsi:type="dcterms:W3CDTF">2025-05-12T06:13:00Z</dcterms:modified>
</cp:coreProperties>
</file>